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保卫处</w:t>
      </w:r>
      <w:r>
        <w:rPr>
          <w:rFonts w:hint="eastAsia"/>
          <w:b/>
          <w:sz w:val="36"/>
          <w:szCs w:val="36"/>
        </w:rPr>
        <w:t>开展“转变作风</w:t>
      </w:r>
    </w:p>
    <w:p>
      <w:pPr>
        <w:jc w:val="center"/>
        <w:rPr>
          <w:rFonts w:ascii="Verdana" w:hAnsi="Verdana"/>
          <w:b/>
          <w:bCs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改善发展环境建设年”活动自</w:t>
      </w:r>
      <w:r>
        <w:rPr>
          <w:rFonts w:hint="eastAsia" w:ascii="Verdana" w:hAnsi="Verdana"/>
          <w:b/>
          <w:bCs/>
          <w:color w:val="000000"/>
          <w:sz w:val="36"/>
          <w:szCs w:val="36"/>
        </w:rPr>
        <w:t>查报告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根据《兰州文理学院深入开展“转变作风改善发展环境建设年”活动实施方案》文件要求，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保卫处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班子成员进行了认真学习，并召开了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全处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职工大会进行传达，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对八个方面的问题向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干部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职工征求意见，通过意见汇总和班子自查，发现以下一些问题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一、关于“政治不过硬，压力传导层层递减”方面存在的问题。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表现在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仍然存在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，党建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和日常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工作是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主次不分的情况。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抓业务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是实际工作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党建工作浮在表面，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个别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同志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对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政治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学习活动不够重视；一些非党员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同志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，认为党建工作只是党员们的事情，跟自己无关，党组织的作用有弱化的现象。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val="en-US" w:eastAsia="zh-CN"/>
        </w:rPr>
        <w:t>整改措施：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val="en-US" w:eastAsia="zh-CN" w:bidi="ar-SA"/>
        </w:rPr>
        <w:t>充分发挥带头作用，抓好队伍建设，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抓好党员队伍建设，调动广大党员干部的积极性、主动性和创造性，解决问题，克服困难，顺利有效推进行政业务工作。要树立大局观念，党政干部必须深刻认识到党建工作和业务工作是相辅相成的关系。只抓业务，不抓党建，不抓党员干部思想，业务工作会大打折扣，甚至阻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学校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转型发展。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二、关于“能力不足、办法不多”方面的问题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28"/>
          <w:szCs w:val="28"/>
          <w:shd w:val="clear" w:color="auto" w:fill="auto"/>
          <w:lang w:val="en-US" w:eastAsia="zh-CN" w:bidi="ar-SA"/>
        </w:rPr>
        <w:t>主动学习意识不强，学习不够系统，不够全面，被动学习。主要表现在对上级精神和决策部署学习理解不深，深入思考不够，对学校转型发展提出的要求没有站在学校的高度上去进行理解，特别是对当前应对新时期教育发展的政策研究不够，导致工作创新不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eastAsia="zh-CN"/>
        </w:rPr>
        <w:t>整改措施：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加强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eastAsia="zh-CN"/>
        </w:rPr>
        <w:t>全处干部职工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学习意识，准确把握党的十九大确立的重大思想、重大判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9"/>
          <w:kern w:val="0"/>
          <w:sz w:val="28"/>
          <w:szCs w:val="28"/>
          <w:shd w:val="clear" w:color="auto" w:fill="auto"/>
        </w:rPr>
        <w:t>断、重大战略和重大任务，切实提高政治站位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。推进“两学一做”学习教育常态化制度化，进一步解放思想，转变观念，树立开拓创新、创先争优、敢于担当、真抓实干的意识。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三、关于“履职担当不够、作风不正”方面的问题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主要表现在工作中怕有风险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eastAsia="zh-CN"/>
        </w:rPr>
        <w:t>、怕困难，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有等、靠的思想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工作中有时会有畏难情绪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主动干事创业的精神有待进一步提高。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eastAsia="zh-CN"/>
        </w:rPr>
        <w:t>整改措施：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1、加强理想信念。加强党的宗旨和党性修养教育，积极组织党的路线、方针、政策学习，深入领会党的群众路线教育实践活动实质和根本要求，进一步强化担当意识和奉献意识教育。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val="en-US" w:eastAsia="zh-CN" w:bidi="ar-SA"/>
        </w:rPr>
        <w:t>2、强化责任担当意识。在工作中从大局出发考虑问题，科学决策、勇于决断、敢于担当，树立攻坚克难、不怕风险、大胆负责的勇气。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val="en-US" w:eastAsia="zh-CN" w:bidi="ar-SA"/>
        </w:rPr>
        <w:t>3、牢固树立群众观念。把全处干部职工放在心上，更好地服务师生员工，为师生排忧解难，时刻牢记从群众中来，到群众中去的观念，把师生满意作为衡量和检验工作的最高标准。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val="en-US" w:eastAsia="zh-CN" w:bidi="ar-SA"/>
        </w:rPr>
        <w:t>四、关于“搞形式、不求实效”方面的问题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主要表现在工作中有时会有重安排部署轻督促检查，有以文件落实文件、以会议落实会议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eastAsia="zh-CN"/>
        </w:rPr>
        <w:t>整改措施：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1、树立正确工作观念。在工作中，反对形式主义，采取有利于工作开展的形式，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eastAsia="zh-CN"/>
        </w:rPr>
        <w:t>重实效，重效率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2、改进领导作风。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eastAsia="zh-CN"/>
        </w:rPr>
        <w:t>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班子要实事求是，带头端正领导作风，在抵制形式主义方面身体力行，做出表率，营造讲实效、做实事的浓厚氛围，带头改进工作方法，深入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eastAsia="zh-CN"/>
        </w:rPr>
        <w:t>师生中去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，多听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eastAsia="zh-CN"/>
        </w:rPr>
        <w:t>取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他们的意见建议，察实情、办实事、求实效。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五、关于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“行政效能低下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”方面的问题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表现在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eastAsia="zh-CN"/>
        </w:rPr>
        <w:t>处室干部职工在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政治思想、工作态度、效率观念、业务技能等方面还有需要提高之处，与其他单位和部门之间沟通协调不够。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整改措施：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加强学习，提高素质。通过学习，不断提高政治觉悟、理论水平、法制观念、工作能力、综合素质和廉洁意识。切实树立服务意识，要以对党、对人民高度负责的精神，恪守职业准则，热忱为广大师生服务。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六、关于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“慵懒散漫、落实不力”方面的问题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主要表现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自我要求不够严格，处理问题显得不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全面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不严谨，存在“完成任务”、“交差”的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现象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整改措施：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　　完善规章制度。将责任明晰、细化、落实到人。通过明确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各级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责任，减少职责交叉，不留责任死角；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订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岗位职责，将每个岗位的责任具体化并尽可能量化；每个职位、每个工作环节的责任都要落到具体人，确保人人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身上有责任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七、关于“工作要点推进缓慢、干事创业劲头不足”方面的问题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eastAsia="zh-CN"/>
        </w:rPr>
        <w:t>我处无此方面问题。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>八、关于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“项目工程质量监控不严、规范管理和建筑安全不达标”方面的问题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7" w:right="0" w:rightChars="0" w:firstLine="560" w:firstLineChars="200"/>
        <w:jc w:val="left"/>
        <w:textAlignment w:val="auto"/>
        <w:outlineLvl w:val="9"/>
        <w:rPr>
          <w:rFonts w:hint="eastAsia" w:ascii="Verdana" w:hAnsi="Verdana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  <w:lang w:eastAsia="zh-CN"/>
        </w:rPr>
        <w:t>处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  <w:shd w:val="clear" w:color="auto" w:fill="auto"/>
        </w:rPr>
        <w:t>无此方面问题。</w:t>
      </w:r>
    </w:p>
    <w:p>
      <w:pPr>
        <w:autoSpaceDE w:val="0"/>
        <w:autoSpaceDN w:val="0"/>
        <w:adjustRightInd w:val="0"/>
        <w:spacing w:line="360" w:lineRule="auto"/>
        <w:ind w:left="57" w:firstLine="60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</w:pPr>
      <w:r>
        <w:rPr>
          <w:rFonts w:hint="eastAsia" w:ascii="Verdana" w:hAnsi="Verdana"/>
          <w:bCs/>
          <w:color w:val="000000"/>
          <w:sz w:val="30"/>
          <w:szCs w:val="30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  <w:t xml:space="preserve">    </w:t>
      </w:r>
    </w:p>
    <w:p>
      <w:pPr>
        <w:autoSpaceDE w:val="0"/>
        <w:autoSpaceDN w:val="0"/>
        <w:adjustRightInd w:val="0"/>
        <w:spacing w:line="360" w:lineRule="auto"/>
        <w:ind w:left="57" w:firstLine="56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</w:pPr>
    </w:p>
    <w:p>
      <w:pPr>
        <w:autoSpaceDE w:val="0"/>
        <w:autoSpaceDN w:val="0"/>
        <w:adjustRightInd w:val="0"/>
        <w:spacing w:line="360" w:lineRule="auto"/>
        <w:ind w:left="57" w:firstLine="56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val="en-US" w:eastAsia="zh-CN"/>
        </w:rPr>
        <w:t xml:space="preserve">                                          保卫处党支部</w:t>
      </w:r>
    </w:p>
    <w:p>
      <w:pPr>
        <w:autoSpaceDE w:val="0"/>
        <w:autoSpaceDN w:val="0"/>
        <w:adjustRightInd w:val="0"/>
        <w:spacing w:line="360" w:lineRule="auto"/>
        <w:ind w:left="57" w:firstLine="4480" w:firstLineChars="1600"/>
        <w:jc w:val="righ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shd w:val="clear" w:color="auto" w:fill="auto"/>
          <w:lang w:val="en-US" w:eastAsia="zh-CN"/>
        </w:rPr>
        <w:t xml:space="preserve">      2018年5月30日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30642"/>
    <w:rsid w:val="2ED30642"/>
    <w:rsid w:val="3CF12660"/>
    <w:rsid w:val="409C3D9C"/>
    <w:rsid w:val="6CD029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2018-06-05T00:22:00Z</dcterms:created>
  <dc:creator>井圆清</dc:creator>
  <cp:lastModifiedBy>井圆清</cp:lastModifiedBy>
  <cp:lastPrinted>2018-06-06T02:39:10Z</cp:lastPrinted>
  <dcterms:modified xsi:type="dcterms:W3CDTF">2018-06-06T03:02:12Z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