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  <w:lang w:eastAsia="zh-CN"/>
        </w:rPr>
        <w:t>校园</w:t>
      </w:r>
      <w:r>
        <w:rPr>
          <w:rFonts w:hint="eastAsia"/>
          <w:b/>
          <w:bCs/>
          <w:sz w:val="36"/>
          <w:szCs w:val="36"/>
        </w:rPr>
        <w:t>治安情况周报（201</w:t>
      </w:r>
      <w:r>
        <w:rPr>
          <w:rFonts w:hint="eastAsia"/>
          <w:b/>
          <w:bCs/>
          <w:sz w:val="36"/>
          <w:szCs w:val="36"/>
          <w:lang w:val="en-US" w:eastAsia="zh-CN"/>
        </w:rPr>
        <w:t>8</w:t>
      </w:r>
      <w:r>
        <w:rPr>
          <w:rFonts w:hint="eastAsia"/>
          <w:b/>
          <w:bCs/>
          <w:sz w:val="36"/>
          <w:szCs w:val="36"/>
        </w:rPr>
        <w:t>年</w:t>
      </w:r>
      <w:r>
        <w:rPr>
          <w:rFonts w:hint="eastAsia"/>
          <w:b/>
          <w:bCs/>
          <w:sz w:val="36"/>
          <w:szCs w:val="36"/>
          <w:lang w:eastAsia="zh-CN"/>
        </w:rPr>
        <w:t>上半</w:t>
      </w:r>
      <w:r>
        <w:rPr>
          <w:rFonts w:hint="eastAsia"/>
          <w:b/>
          <w:bCs/>
          <w:sz w:val="36"/>
          <w:szCs w:val="36"/>
        </w:rPr>
        <w:t>年第</w:t>
      </w:r>
      <w:r>
        <w:rPr>
          <w:rFonts w:hint="eastAsia"/>
          <w:b/>
          <w:bCs/>
          <w:sz w:val="36"/>
          <w:szCs w:val="36"/>
          <w:lang w:eastAsia="zh-CN"/>
        </w:rPr>
        <w:t>十二</w:t>
      </w:r>
      <w:r>
        <w:rPr>
          <w:rFonts w:hint="eastAsia"/>
          <w:b/>
          <w:bCs/>
          <w:sz w:val="36"/>
          <w:szCs w:val="36"/>
        </w:rPr>
        <w:t>周）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/>
        </w:rPr>
        <w:t xml:space="preserve">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一、发案情况</w:t>
      </w: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本周未发生治安案件。</w:t>
      </w:r>
    </w:p>
    <w:p>
      <w:pPr>
        <w:numPr>
          <w:ilvl w:val="0"/>
          <w:numId w:val="0"/>
        </w:num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二、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安全工作简报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月23日晚间，为广泛普及校园安全常识，增强广大师生安全意识，倡导文明守纪、和谐向上的校园风尚，预防涉校涉生安全事件，结合部门五月份工作计划，保卫处组织音舞学院、电信工程学院、马克思主义学院200余名学生，于2017年5月23日晚间，在南校区学术报告厅开展了校园安全主题宣传讲座。</w:t>
      </w:r>
    </w:p>
    <w:p>
      <w:pPr>
        <w:ind w:firstLine="64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活动上，保卫处井圆清同志从电信诈骗、校园网贷、治安、消防、交通、禁毒等方面，以校内发生的实际案例为依托，从自身工作经历出发，向大家详细讲解了相关常识，普及了法律法规，阐明了各类违法行为的危害。</w:t>
      </w:r>
    </w:p>
    <w:p>
      <w:pPr>
        <w:ind w:firstLine="64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（二）按照省教育厅文件要求，我处制定了《兰州文理学院贯彻落实省甘肃省教育系统“安全管理主体责任落实年”活动实施方案》并在办公系统中下发，请全校各单位、各部门按照方案要求，引起高度重视，切实推进各项工作落实到位。</w:t>
      </w:r>
    </w:p>
    <w:p>
      <w:pPr>
        <w:ind w:firstLine="640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（三）近期临近毕业季，学生课余、晚间室外活动增多，夜间晚归、外出饮酒、打架斗殴等事件呈上升态势。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在此强调：各教学单位应坚持有针对性地做好安全和法制教育工作，提醒学生保持高度的防范意识，遵守校纪校规，养成良好生活习惯，专注学业，健康生活，注意校园活动中的安全保护和行为规范，保护个人和他人人身安全；同时，二级学院应遵循半月一排查工作制度，持续加强专项排查，掌握动态，严防学生因毕业期间的就业压力、情感纠纷、个人恩怨引发失联、深陷网贷、、打架斗殴、人身伤害等突发事件，保障学生生命财产安全，维护校园和谐稳定。</w:t>
      </w:r>
    </w:p>
    <w:p>
      <w:pPr>
        <w:ind w:firstLine="64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四）各教学单位、各职能部门应持续关注学生公寓消防安全和安全管理，坚持宿舍巡查工作，严格落实宿舍用电安全规定，坚决杜绝学生私自携带管制刀具，坚决杜绝违规大功率电器、酒精炉、热得快等危险物品的使用，消除宿舍安全隐患，确保学生公寓安全。</w:t>
      </w:r>
    </w:p>
    <w:bookmarkEnd w:id="0"/>
    <w:p>
      <w:pPr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</w:p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E52E2D"/>
    <w:rsid w:val="014931FD"/>
    <w:rsid w:val="01E52E2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2018-05-28T00:00:00Z</dcterms:created>
  <dc:creator>井圆清</dc:creator>
  <cp:lastModifiedBy>井圆清</cp:lastModifiedBy>
  <dcterms:modified xsi:type="dcterms:W3CDTF">2018-05-28T00:06:33Z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